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81" w:rsidRDefault="00FC18CD">
      <w:r>
        <w:rPr>
          <w:rStyle w:val="apple-style-span"/>
          <w:rFonts w:ascii="Lucida Sans Unicode" w:hAnsi="Lucida Sans Unicode" w:cs="Lucida Sans Unicode"/>
          <w:b/>
          <w:bCs/>
          <w:color w:val="000000"/>
          <w:sz w:val="20"/>
          <w:szCs w:val="20"/>
        </w:rPr>
        <w:t>«Щадя преступников, вредят честным людям»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b/>
          <w:bCs/>
          <w:color w:val="000000"/>
          <w:sz w:val="20"/>
          <w:szCs w:val="20"/>
        </w:rPr>
        <w:t>(Сенека)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>Выдающийся философ Сенека жил во времена Римской империи. Что же этой фразой он хотел сказать? Не наказывая преступников вообще, или не наказывая их должным образом, мы наносим вред честным,законопослушным гражданам. И хотя прошло много веков с тех пор,, слова Сенеки остаются актуальными. И я соглашусь с его мнением, сущность преступления осталась таковой же. Кто такие преступники? Это люди, совершившие преступление. Согласно определению, преступление - это посягающее на правопорядок общественное деяние, предусмотренное уголовным кодексом. Особенности преступления заключаются в противоправности деяния, виновности, особой социальной опасности, строгой наказуемости. Если первые две характеристики верны для любого правонарушения, то две последние - для преступления. Это говорит о том, что если правонарушение может касаться человека опосредованно, то с преступностью люди сталкиваются напрямую. Преступления можно классифицировать: против личности, против половой неприкосновенности, против семьи и несовершеннолетних, в сфере экономики, планирование и развязывание войны, незаконное изготовление, хранение и сбыт наркотических средств и другие. Конечно, все это вредит людям. Здесь можно остановиться на двух аспектах. Во-первых, если преступник не наказан, то преступные деяния могут повториться. Подобное даже является темой для фильмов. Среди последних - сериал «Убойная сила», где мать-судья покрывает своего сына, совершившего ограбление с убийством двух милиционеров. Оправдание их судом подвигло его на новые преступления.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>Второй аспект проблемы - это потерпевшие. Видя, что суд не может наказать, многие становятся на путь самосуда. Здесь опять же можно вспомнить еще один российский сериал «Каменская», где малолетние преступники убили единственного сына в семье военного. После этого мать потеряла рассудок, а отец стал подстраивать смерть виновных.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>Разве эти примеры, на ваш взгляд, единичны?! К сожалению, нет. Раскройте любую газету и на полосе «Криминал» вы столкнетесь с подобной информацией. Поэтому несмотря на прошедшие века слова Сенеки я считаю и сегодня актуальными и злободневными.</w:t>
      </w:r>
      <w:bookmarkStart w:id="0" w:name="_GoBack"/>
      <w:bookmarkEnd w:id="0"/>
    </w:p>
    <w:sectPr w:rsidR="0044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FF"/>
    <w:rsid w:val="00060EFF"/>
    <w:rsid w:val="00911282"/>
    <w:rsid w:val="00986A56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C1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C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>home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2010-06-13T09:20:00Z</dcterms:created>
  <dcterms:modified xsi:type="dcterms:W3CDTF">2010-06-13T09:20:00Z</dcterms:modified>
</cp:coreProperties>
</file>