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FD" w:rsidRDefault="004C1CFD" w:rsidP="004C1CFD">
      <w:r>
        <w:t xml:space="preserve">(1)На рассвете мы с Лёнькой напились чаю и пошли на </w:t>
      </w:r>
      <w:proofErr w:type="spellStart"/>
      <w:r>
        <w:t>мшары</w:t>
      </w:r>
      <w:proofErr w:type="spellEnd"/>
      <w:r>
        <w:t xml:space="preserve"> искать глухарей. (2)Идти было скучно.</w:t>
      </w:r>
    </w:p>
    <w:p w:rsidR="004C1CFD" w:rsidRDefault="004C1CFD" w:rsidP="004C1CFD">
      <w:r>
        <w:t xml:space="preserve">– (3)Ты бы, Лёня, </w:t>
      </w:r>
      <w:proofErr w:type="gramStart"/>
      <w:r>
        <w:t>рассказал чего-нибудь повеселей</w:t>
      </w:r>
      <w:proofErr w:type="gramEnd"/>
      <w:r>
        <w:t>.</w:t>
      </w:r>
    </w:p>
    <w:p w:rsidR="004C1CFD" w:rsidRDefault="004C1CFD" w:rsidP="004C1CFD">
      <w:r>
        <w:t xml:space="preserve">– (4)Чего рассказывать? – ответил Лёнька. – (5)Разве про старушек в нашей деревне. (6)Старушки эти – дочери знаменитейшего художника </w:t>
      </w:r>
      <w:proofErr w:type="spellStart"/>
      <w:r>
        <w:t>Пожалостина</w:t>
      </w:r>
      <w:proofErr w:type="spellEnd"/>
      <w:r>
        <w:t>. (7)Академик он был, а вышел из наших пастушат, из сопливых. (8)Его гравюры висят в музеях в Париже, Лондоне и у нас в Рязани. (9)</w:t>
      </w:r>
      <w:proofErr w:type="gramStart"/>
      <w:r>
        <w:t>Небось</w:t>
      </w:r>
      <w:proofErr w:type="gramEnd"/>
      <w:r>
        <w:t xml:space="preserve"> видели?</w:t>
      </w:r>
    </w:p>
    <w:p w:rsidR="004C1CFD" w:rsidRDefault="004C1CFD" w:rsidP="004C1CFD">
      <w:r>
        <w:t xml:space="preserve">(10)Я вспомнил прекрасные, чуть пожелтевшие от времени гравюры на стенах своей комнаты в доме у двух хлопотливых старух. (11)Вспомнилось мне и первое, очень странное ощущение </w:t>
      </w:r>
      <w:proofErr w:type="gramStart"/>
      <w:r>
        <w:t>от</w:t>
      </w:r>
      <w:proofErr w:type="gramEnd"/>
      <w:r>
        <w:t xml:space="preserve"> </w:t>
      </w:r>
      <w:proofErr w:type="gramStart"/>
      <w:r>
        <w:t>гравюр. (12)То были портреты старомодных людей, и я никак не мог избавиться от их взглядов. (13)Толпа дам и мужчин в наглухо застёгнутых сюртуках, толпа семидесятых годов девятнадцатого столетия, смотрела на</w:t>
      </w:r>
      <w:proofErr w:type="gramEnd"/>
      <w:r>
        <w:t xml:space="preserve"> меня со стен с глубоким вниманием.</w:t>
      </w:r>
    </w:p>
    <w:p w:rsidR="004C1CFD" w:rsidRDefault="004C1CFD" w:rsidP="004C1CFD">
      <w:r>
        <w:t>– (14)Приходит как-то в сельсовет кузнец Егор, – продолжил Лёня. – (15)Нечем, говорит, чинить то, что требуется, потому давайте колокола снимать.</w:t>
      </w:r>
    </w:p>
    <w:p w:rsidR="004C1CFD" w:rsidRDefault="004C1CFD" w:rsidP="004C1CFD">
      <w:r>
        <w:t xml:space="preserve">(16)Встревает тут </w:t>
      </w:r>
      <w:proofErr w:type="spellStart"/>
      <w:r>
        <w:t>Федосья</w:t>
      </w:r>
      <w:proofErr w:type="spellEnd"/>
      <w:r>
        <w:t xml:space="preserve">, баба из </w:t>
      </w:r>
      <w:proofErr w:type="spellStart"/>
      <w:proofErr w:type="gramStart"/>
      <w:r>
        <w:t>Пу́стыни</w:t>
      </w:r>
      <w:proofErr w:type="spellEnd"/>
      <w:proofErr w:type="gramEnd"/>
      <w:r>
        <w:t xml:space="preserve">: (17)«У </w:t>
      </w:r>
      <w:proofErr w:type="spellStart"/>
      <w:r>
        <w:t>Пожалостиных</w:t>
      </w:r>
      <w:proofErr w:type="spellEnd"/>
      <w:r>
        <w:t xml:space="preserve"> в доме старухи по медным доскам ходят. (18)Что-то на тех досках нацарапано – не пойму. (19)Эти доски и пригодятся».</w:t>
      </w:r>
    </w:p>
    <w:p w:rsidR="004C1CFD" w:rsidRDefault="004C1CFD" w:rsidP="004C1CFD">
      <w:proofErr w:type="gramStart"/>
      <w:r>
        <w:t xml:space="preserve">(20)Я пришёл к </w:t>
      </w:r>
      <w:proofErr w:type="spellStart"/>
      <w:r>
        <w:t>Пожалостиным</w:t>
      </w:r>
      <w:proofErr w:type="spellEnd"/>
      <w:r>
        <w:t xml:space="preserve">, сказал, в чём дело, и попросил эти доски показать. (21)Старушка выносит доски, завёрнутые в чистый рушник. (22)Я взглянул и замер. (23)Мать </w:t>
      </w:r>
      <w:proofErr w:type="spellStart"/>
      <w:r>
        <w:t>честна́я</w:t>
      </w:r>
      <w:proofErr w:type="spellEnd"/>
      <w:r>
        <w:t>, до чего тонкая работа, до чего твёрдо вырезано! (24)Особенно портрет Пугачёва – глядеть долго нельзя: кажется, с ним самим разговариваешь. (25)«Давайте мне доски на хранение, иначе их на</w:t>
      </w:r>
      <w:proofErr w:type="gramEnd"/>
      <w:r>
        <w:t xml:space="preserve"> гвозди переплавят», – говорю ей. </w:t>
      </w:r>
    </w:p>
    <w:p w:rsidR="004C1CFD" w:rsidRDefault="004C1CFD" w:rsidP="004C1CFD">
      <w:r>
        <w:t>(26)3аплакала она и говорит: (27)«Что вы! (28)Это народная ценность, я их ни за что не отдам».</w:t>
      </w:r>
    </w:p>
    <w:p w:rsidR="004C1CFD" w:rsidRDefault="004C1CFD" w:rsidP="004C1CFD">
      <w:r>
        <w:t>(29)В общем, спасли мы эти доски – отправили в Рязань, в музей.</w:t>
      </w:r>
    </w:p>
    <w:p w:rsidR="004C1CFD" w:rsidRDefault="004C1CFD" w:rsidP="004C1CFD">
      <w:proofErr w:type="gramStart"/>
      <w:r>
        <w:t>(30)Потом созвали собрание, чтобы меня судить за то, что доски спрятал. (31)Я вышел и говорю: (32)«Не вы, а ваши дети поймут ценность этих гравюр, а труд чужой почитать надо. (33)Человек вышел из пастухов, десятки лет учился на чёрном хлебе и воде, в каждую доску столько труда вложено, бессонных ночей, мучений человеческих, таланта...»</w:t>
      </w:r>
      <w:proofErr w:type="gramEnd"/>
    </w:p>
    <w:p w:rsidR="004C1CFD" w:rsidRDefault="004C1CFD" w:rsidP="004C1CFD">
      <w:r>
        <w:t>– (34)Таланта! – повторил Лёня громче. – (35)Это понимать надо! (36)Это беречь и ценить надо! (37)</w:t>
      </w:r>
      <w:proofErr w:type="gramStart"/>
      <w:r>
        <w:t>Ведь</w:t>
      </w:r>
      <w:proofErr w:type="gramEnd"/>
      <w:r>
        <w:t xml:space="preserve"> правда?</w:t>
      </w:r>
    </w:p>
    <w:p w:rsidR="004C1CFD" w:rsidRDefault="004C1CFD" w:rsidP="004C1CFD">
      <w:r>
        <w:t>(По К.Г. Паустовскому)*</w:t>
      </w:r>
    </w:p>
    <w:p w:rsidR="004C1CFD" w:rsidRDefault="004C1CFD" w:rsidP="004C1CFD">
      <w:r>
        <w:t>* Паустовский Константин Георгиевич (1892–1968 гг.) – русский писатель и публицист, мастер лирико-романтической прозы, автор произведений о природе, исторических повестей, художественных мемуаров.</w:t>
      </w:r>
    </w:p>
    <w:p w:rsidR="004C1CFD" w:rsidRDefault="004C1CFD" w:rsidP="004C1CFD">
      <w:r>
        <w:t>Напишите сочинение-рассуждение, раскрывая смысл высказывания знаменитого русского филолога Ф.И. Буслаева: «Только в предложении получают своё значение отдельные слова, их окончания и приставки». Аргументируя свой ответ, приведите 2 примера из прочитанного текста.</w:t>
      </w:r>
    </w:p>
    <w:p w:rsidR="004C1CFD" w:rsidRDefault="004C1CFD" w:rsidP="004C1CFD">
      <w:r>
        <w:t>Приводя примеры, указывайте номера нужных предложений или применяйте цитирование.</w:t>
      </w:r>
    </w:p>
    <w:p w:rsidR="004C1CFD" w:rsidRDefault="004C1CFD" w:rsidP="004C1CFD"/>
    <w:p w:rsidR="00FF7F65" w:rsidRDefault="00FF7F65" w:rsidP="004C1CFD"/>
    <w:sectPr w:rsidR="00FF7F65" w:rsidSect="00FF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4C1CFD"/>
    <w:rsid w:val="004C1CFD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2014-02-11T12:00:00Z</dcterms:created>
  <dcterms:modified xsi:type="dcterms:W3CDTF">2014-02-11T12:00:00Z</dcterms:modified>
</cp:coreProperties>
</file>