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8B" w:rsidRDefault="005F6A8B" w:rsidP="005F6A8B">
      <w:r>
        <w:t xml:space="preserve">(1)Я не любила эту куклу. (2)Её рост и внешние достоинства сравнивали </w:t>
      </w:r>
      <w:proofErr w:type="gramStart"/>
      <w:r>
        <w:t>с</w:t>
      </w:r>
      <w:proofErr w:type="gramEnd"/>
      <w:r>
        <w:t xml:space="preserve"> </w:t>
      </w:r>
      <w:proofErr w:type="gramStart"/>
      <w:r>
        <w:t>моими</w:t>
      </w:r>
      <w:proofErr w:type="gramEnd"/>
      <w:r>
        <w:t xml:space="preserve">. (3)Взрослые наивно полагали, что доставляют мне удовольствие, когда с дежурно-умилительными интонациями восхищались мною. </w:t>
      </w:r>
    </w:p>
    <w:p w:rsidR="005F6A8B" w:rsidRDefault="005F6A8B" w:rsidP="005F6A8B">
      <w:r>
        <w:t xml:space="preserve">–(4)Кто из вас девочка, а кто кукла </w:t>
      </w:r>
      <w:proofErr w:type="gramStart"/>
      <w:r>
        <w:t>–т</w:t>
      </w:r>
      <w:proofErr w:type="gramEnd"/>
      <w:r>
        <w:t xml:space="preserve">рудно понять! –восклицали они. </w:t>
      </w:r>
    </w:p>
    <w:p w:rsidR="005F6A8B" w:rsidRDefault="005F6A8B" w:rsidP="005F6A8B">
      <w:r>
        <w:t xml:space="preserve">(5)Я была хрупкой и малорослой. (6)И оттого что все, восхищаясь этой хрупкостью, именовали её «изяществом», а меня – «статуэткой», мне не было легче. (7)Я была самолюбива, и мне казалось, что «статуэтка» – </w:t>
      </w:r>
      <w:proofErr w:type="spellStart"/>
      <w:r>
        <w:t>эт</w:t>
      </w:r>
      <w:proofErr w:type="gramStart"/>
      <w:r>
        <w:t>o</w:t>
      </w:r>
      <w:proofErr w:type="spellEnd"/>
      <w:proofErr w:type="gramEnd"/>
      <w:r>
        <w:t xml:space="preserve"> лишь вещь, украшение, а не человек, тем более что статуэтками называли и трёх фарфоровых собак, оцепеневших на нашем буфете. </w:t>
      </w:r>
    </w:p>
    <w:p w:rsidR="005F6A8B" w:rsidRDefault="005F6A8B" w:rsidP="005F6A8B">
      <w:r>
        <w:t xml:space="preserve">(8)Воспитательница в детском саду, словно стараясь подчеркнуть мою хлипкость, выстроила нас всех по росту, начиная с самых высоких и кончая мною. (9)Воспитательница так и определяла моё </w:t>
      </w:r>
      <w:proofErr w:type="gramStart"/>
      <w:r>
        <w:t>место</w:t>
      </w:r>
      <w:proofErr w:type="gramEnd"/>
      <w:r>
        <w:t xml:space="preserve"> в общем строю: «замыкающая».</w:t>
      </w:r>
    </w:p>
    <w:p w:rsidR="005F6A8B" w:rsidRDefault="005F6A8B" w:rsidP="005F6A8B">
      <w:r>
        <w:t xml:space="preserve">– (10)Не огорчайся: конец </w:t>
      </w:r>
      <w:proofErr w:type="gramStart"/>
      <w:r>
        <w:t>–д</w:t>
      </w:r>
      <w:proofErr w:type="gramEnd"/>
      <w:r>
        <w:t xml:space="preserve">елу венец! –услышала я от отца. (11)Венца на моей голове, увы, не было, а венценосные замашки имелись, и командовать я очень любила. </w:t>
      </w:r>
    </w:p>
    <w:p w:rsidR="005F6A8B" w:rsidRDefault="005F6A8B" w:rsidP="005F6A8B">
      <w:r>
        <w:t xml:space="preserve">(12)Царство игрушек по-своему отражало реальный мир, никого не унижая, а меня возвышая. (13)Миниатюрностью своей игрушки подчёркивали, что созданы как бы для подчинения мне. (14)А безраздельно хозяйничать – я сообразила уже тогда </w:t>
      </w:r>
      <w:proofErr w:type="gramStart"/>
      <w:r>
        <w:t>–о</w:t>
      </w:r>
      <w:proofErr w:type="gramEnd"/>
      <w:r>
        <w:t xml:space="preserve">чень приятно. (15)Я распоряжалась маршрутами автомобилей и поездов, повадками и действиями зверей, которых в жизни боялась. (16)Я властвовала, повелевала –они были бессловесны, безмолвны, и я втайне подумывала, что хорошо было бы и впредь обращаться с окружающими подобным образом. </w:t>
      </w:r>
    </w:p>
    <w:p w:rsidR="005F6A8B" w:rsidRDefault="005F6A8B" w:rsidP="005F6A8B">
      <w:proofErr w:type="gramStart"/>
      <w:r>
        <w:t>(17)Но вдруг, когда мне исполнилось шесть лет, появилась огромная кукла с нерусским лицом и русским, хотя и необычным для игрушки, именем Лариса. (18)Отец привёз куклу из Японии, где был в командировке. (19)Я должна была бы обрадоваться заморской игрушке. (20)Но она была выше меня ростом, и я, болезненно на это отреагировав, сразу же её невзлюбила.</w:t>
      </w:r>
      <w:proofErr w:type="gramEnd"/>
    </w:p>
    <w:p w:rsidR="005F6A8B" w:rsidRDefault="005F6A8B" w:rsidP="005F6A8B">
      <w:r>
        <w:t>21)Мама нередко вторгалась в мои взаимоотношения с игрушками.</w:t>
      </w:r>
    </w:p>
    <w:p w:rsidR="005F6A8B" w:rsidRDefault="005F6A8B" w:rsidP="005F6A8B">
      <w:r>
        <w:t xml:space="preserve">–(22)Любишь наказывать? </w:t>
      </w:r>
      <w:proofErr w:type="gramStart"/>
      <w:r>
        <w:t>–</w:t>
      </w:r>
      <w:proofErr w:type="spellStart"/>
      <w:r>
        <w:t>в</w:t>
      </w:r>
      <w:proofErr w:type="gramEnd"/>
      <w:r>
        <w:t>полушутку</w:t>
      </w:r>
      <w:proofErr w:type="spellEnd"/>
      <w:r>
        <w:t xml:space="preserve"> спросила как-то она. (23)И </w:t>
      </w:r>
      <w:proofErr w:type="spellStart"/>
      <w:r>
        <w:t>вполусерьёз</w:t>
      </w:r>
      <w:proofErr w:type="spellEnd"/>
      <w:r>
        <w:t xml:space="preserve"> добавила: –</w:t>
      </w:r>
    </w:p>
    <w:p w:rsidR="005F6A8B" w:rsidRDefault="005F6A8B" w:rsidP="005F6A8B">
      <w:r>
        <w:t xml:space="preserve"> (24)С </w:t>
      </w:r>
      <w:proofErr w:type="gramStart"/>
      <w:r>
        <w:t>бессловесными</w:t>
      </w:r>
      <w:proofErr w:type="gramEnd"/>
      <w:r>
        <w:t xml:space="preserve"> так поступать нельзя. (25)Они же не могут ответить ни на добро, </w:t>
      </w:r>
    </w:p>
    <w:p w:rsidR="005F6A8B" w:rsidRDefault="005F6A8B" w:rsidP="005F6A8B">
      <w:r>
        <w:t>ни на зло.</w:t>
      </w:r>
    </w:p>
    <w:p w:rsidR="005F6A8B" w:rsidRDefault="005F6A8B" w:rsidP="005F6A8B">
      <w:r>
        <w:t xml:space="preserve">– (26)На зло отвечают, </w:t>
      </w:r>
      <w:proofErr w:type="gramStart"/>
      <w:r>
        <w:t>–в</w:t>
      </w:r>
      <w:proofErr w:type="gramEnd"/>
      <w:r>
        <w:t>озразила я.</w:t>
      </w:r>
    </w:p>
    <w:p w:rsidR="005F6A8B" w:rsidRDefault="005F6A8B" w:rsidP="005F6A8B">
      <w:r>
        <w:t>– (27)Чем?</w:t>
      </w:r>
    </w:p>
    <w:p w:rsidR="005F6A8B" w:rsidRDefault="005F6A8B" w:rsidP="005F6A8B">
      <w:r>
        <w:t>–(28)Подчиняются.</w:t>
      </w:r>
    </w:p>
    <w:p w:rsidR="005F6A8B" w:rsidRDefault="005F6A8B" w:rsidP="005F6A8B">
      <w:r>
        <w:t xml:space="preserve">–(29)Это оскорбительно. (30)Не для них... (31)Для тебя! </w:t>
      </w:r>
      <w:proofErr w:type="gramStart"/>
      <w:r>
        <w:t>–у</w:t>
      </w:r>
      <w:proofErr w:type="gramEnd"/>
      <w:r>
        <w:t>же совсем серьёзно сказала мама.</w:t>
      </w:r>
    </w:p>
    <w:p w:rsidR="005F6A8B" w:rsidRDefault="005F6A8B" w:rsidP="005F6A8B">
      <w:r>
        <w:t>(32)Она, похоже, хотела, чтоб я отказалась от абсолютной власти над своими игрушками. (33)Она вообще была против самовластия. (34)Но я к этому отвращения не питала.</w:t>
      </w:r>
    </w:p>
    <w:p w:rsidR="005F6A8B" w:rsidRDefault="005F6A8B" w:rsidP="005F6A8B">
      <w:proofErr w:type="gramStart"/>
      <w:r>
        <w:t xml:space="preserve">(35)С появлением Ларисы многое изменилось. (36)Игрушечное царство, казалось, послушно задрало голову и взирало на неё снизу вверх. (37)Так смотрела на Ларису и я. (38)Как кукла она </w:t>
      </w:r>
      <w:r>
        <w:lastRenderedPageBreak/>
        <w:t>была более необычной, поражающей воображение, чем я как человек. (39)Мы и куклой-то её называть не решались, а именовали только Ларисой.</w:t>
      </w:r>
      <w:proofErr w:type="gramEnd"/>
    </w:p>
    <w:p w:rsidR="005F6A8B" w:rsidRDefault="005F6A8B" w:rsidP="005F6A8B">
      <w:r>
        <w:t>(По А. Алексину)*</w:t>
      </w:r>
    </w:p>
    <w:p w:rsidR="005F6A8B" w:rsidRDefault="005F6A8B" w:rsidP="005F6A8B">
      <w:r>
        <w:t xml:space="preserve">* Алексин Анатолий Георгиевич (род. в 1924 г.) </w:t>
      </w:r>
      <w:proofErr w:type="gramStart"/>
      <w:r>
        <w:t>–п</w:t>
      </w:r>
      <w:proofErr w:type="gramEnd"/>
      <w:r>
        <w:t>исатель, драматург. Его произведения, такие как «Мой брат играет на кларнете», «Действующие лица и исполнители», «Третий в пятом ряду» и другие, повествуют главным образом о мире юности.</w:t>
      </w:r>
    </w:p>
    <w:p w:rsidR="005F6A8B" w:rsidRDefault="005F6A8B" w:rsidP="005F6A8B"/>
    <w:p w:rsidR="005F6A8B" w:rsidRDefault="005F6A8B" w:rsidP="005F6A8B">
      <w:r>
        <w:t>Напишите сочинение-рассуждение, раскрывая смысл высказывания современного российского лингвиста Л.Ю. Максимова: «При помощи абзацного отступа (или красной строки) выделяются наиболее важные в композиции целого текста группы предложений или отдельные предложения». Аргументируя свой ответ, приведите 2 примера из прочитанного текста.</w:t>
      </w:r>
    </w:p>
    <w:p w:rsidR="005F6A8B" w:rsidRDefault="005F6A8B" w:rsidP="005F6A8B">
      <w:r>
        <w:t>Приводя примеры, указывайте номера нужных предложений или применяйте цитирование.</w:t>
      </w:r>
    </w:p>
    <w:p w:rsidR="005F6A8B" w:rsidRDefault="005F6A8B" w:rsidP="005F6A8B">
      <w:r>
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</w:r>
    </w:p>
    <w:p w:rsidR="00D50FDD" w:rsidRDefault="005F6A8B" w:rsidP="005F6A8B">
      <w:r>
        <w:t>Объём сочинения должен составлять не менее 70 слов. Сочинение пишите аккуратно, разборчивым почерком.</w:t>
      </w:r>
    </w:p>
    <w:sectPr w:rsidR="00D50FDD" w:rsidSect="00D5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5F6A8B"/>
    <w:rsid w:val="005F6A8B"/>
    <w:rsid w:val="00D5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3130</Characters>
  <Application>Microsoft Office Word</Application>
  <DocSecurity>0</DocSecurity>
  <Lines>26</Lines>
  <Paragraphs>7</Paragraphs>
  <ScaleCrop>false</ScaleCrop>
  <Company>Microsoft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2014-02-11T11:44:00Z</dcterms:created>
  <dcterms:modified xsi:type="dcterms:W3CDTF">2014-02-11T11:46:00Z</dcterms:modified>
</cp:coreProperties>
</file>