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91" w:rsidRDefault="003002F2" w:rsidP="003002F2">
      <w:proofErr w:type="gramStart"/>
      <w:r>
        <w:t>(1)По дому плавали запахи и крики. (2)Надежда накрывала стол и ругалась с Оксаной, которая находилась в ванной и отвечала через стену. (3)Слов не было слышно, но Корольков улавливал смысл конфликта. (4)Конфликт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</w:t>
      </w:r>
      <w:proofErr w:type="gramEnd"/>
      <w:r>
        <w:t xml:space="preserve"> </w:t>
      </w:r>
      <w:proofErr w:type="gramStart"/>
      <w:r>
        <w:t>не только не сидят за столом, но даже уходят из дома. (5)Надежда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 (6)Корольков лежал у себя в комнате на диване и думал о том, что Оксана не умеет разговаривать с матерью, а Надежда – с</w:t>
      </w:r>
      <w:proofErr w:type="gramEnd"/>
      <w:r>
        <w:t xml:space="preserve"> </w:t>
      </w:r>
      <w:proofErr w:type="gramStart"/>
      <w:r>
        <w:t>дочерью. (7)Она командует, унижая её. (8)И они зажигаются друг о друга, как спичка о коробок. (9)Корольков знал по себе: от него тоже можно чего-то добиться только лестью. (10)Лесть как бы приподнимала его возможности, и он стремился поднять себя до этого нового и приятного ему предела.(11)Отворилась дверь, и вошла Оксана в длинной новой кофте в</w:t>
      </w:r>
      <w:proofErr w:type="gramEnd"/>
      <w:r>
        <w:t xml:space="preserve"> </w:t>
      </w:r>
      <w:proofErr w:type="gramStart"/>
      <w:r>
        <w:t>стиле</w:t>
      </w:r>
      <w:proofErr w:type="gramEnd"/>
      <w:r>
        <w:t xml:space="preserve"> «ретро», или, как она называла, «</w:t>
      </w:r>
      <w:proofErr w:type="spellStart"/>
      <w:r>
        <w:t>ретрухи</w:t>
      </w:r>
      <w:proofErr w:type="spellEnd"/>
      <w:r>
        <w:t>».</w:t>
      </w:r>
    </w:p>
    <w:p w:rsidR="003002F2" w:rsidRDefault="00B97F91" w:rsidP="003002F2">
      <w:r>
        <w:t xml:space="preserve">– </w:t>
      </w:r>
      <w:r w:rsidR="003002F2">
        <w:t xml:space="preserve">(12)Пап, ну скажи ей, – громко пожаловалась Оксана. </w:t>
      </w:r>
    </w:p>
    <w:p w:rsidR="003002F2" w:rsidRDefault="003002F2" w:rsidP="003002F2">
      <w:r>
        <w:t>–(13)Чего она мне нервы мотает?</w:t>
      </w:r>
    </w:p>
    <w:p w:rsidR="003002F2" w:rsidRDefault="003002F2" w:rsidP="003002F2">
      <w:r>
        <w:t>–(14)Как ты разговариваешь с матерью? – одёрнул Корольков.</w:t>
      </w:r>
    </w:p>
    <w:p w:rsidR="003002F2" w:rsidRDefault="003002F2" w:rsidP="003002F2">
      <w:r>
        <w:t xml:space="preserve">–(15)Ну, пап. (16)Ну, чего она сядет с нами? (17)Я всё время буду в </w:t>
      </w:r>
      <w:proofErr w:type="spellStart"/>
      <w:r>
        <w:t>напряжёнке</w:t>
      </w:r>
      <w:proofErr w:type="spellEnd"/>
      <w:r>
        <w:t xml:space="preserve">. (18)Она вечно что-нибудь </w:t>
      </w:r>
      <w:proofErr w:type="gramStart"/>
      <w:r>
        <w:t>ляпнет</w:t>
      </w:r>
      <w:proofErr w:type="gramEnd"/>
      <w:r>
        <w:t>, и всем неудобно…</w:t>
      </w:r>
    </w:p>
    <w:p w:rsidR="003002F2" w:rsidRDefault="003002F2" w:rsidP="003002F2">
      <w:r>
        <w:t>– (19)Что значит «</w:t>
      </w:r>
      <w:proofErr w:type="gramStart"/>
      <w:r>
        <w:t>ляпнет</w:t>
      </w:r>
      <w:proofErr w:type="gramEnd"/>
      <w:r>
        <w:t>»?</w:t>
      </w:r>
    </w:p>
    <w:p w:rsidR="003002F2" w:rsidRDefault="003002F2" w:rsidP="003002F2">
      <w:r>
        <w:t xml:space="preserve">–(20)Ну, не </w:t>
      </w:r>
      <w:proofErr w:type="gramStart"/>
      <w:r>
        <w:t>ляпнет</w:t>
      </w:r>
      <w:proofErr w:type="gramEnd"/>
      <w:r>
        <w:t>. (21)Произнесёт тост за мир во всём мире. (22)Или начнёт обращать на меня внимание… (23)Или начнёт всем накладывать на тарелки, как будто голод…</w:t>
      </w:r>
    </w:p>
    <w:p w:rsidR="003002F2" w:rsidRDefault="003002F2" w:rsidP="003002F2">
      <w:r>
        <w:t xml:space="preserve">–(24)Довольно-таки противно тебя слушать, </w:t>
      </w:r>
      <w:proofErr w:type="gramStart"/>
      <w:r>
        <w:t>–о</w:t>
      </w:r>
      <w:proofErr w:type="gramEnd"/>
      <w:r>
        <w:t>бъявил Корольков. –(25)Ты говоришь, как законченная эгоистка.</w:t>
      </w:r>
    </w:p>
    <w:p w:rsidR="003002F2" w:rsidRDefault="003002F2" w:rsidP="003002F2">
      <w:r>
        <w:t>–(26)Но ведь мой день рождения. (27)Мне же шестнадцать лет. (28)Почему в этот день нельзя сделать так, как я хочу?</w:t>
      </w:r>
    </w:p>
    <w:p w:rsidR="003002F2" w:rsidRDefault="003002F2" w:rsidP="003002F2">
      <w:r>
        <w:t xml:space="preserve">(29)Корольков посмотрел с тоской на её чистенькое новенькое личико с новенькими ярко-белыми зубами и подумал, что её перелюбили в детстве и теперь придётся жать то, что посеяли. (30)Он понимал, что нужен был дочери не тогда, когда носил её на руках и посещал в оздоровительном детском лагере. (31)А именно теперь, в шестнадцать лет, когда закладывается фундамент всей дальнейшей жизни. (32)И не </w:t>
      </w:r>
      <w:proofErr w:type="spellStart"/>
      <w:r>
        <w:t>амбулаторно</w:t>
      </w:r>
      <w:proofErr w:type="spellEnd"/>
      <w:r>
        <w:t xml:space="preserve">, как говорят врачи, </w:t>
      </w:r>
      <w:proofErr w:type="gramStart"/>
      <w:r>
        <w:t>–п</w:t>
      </w:r>
      <w:proofErr w:type="gramEnd"/>
      <w:r>
        <w:t xml:space="preserve">ришёл, ушёл. (33)А стационарно. (34)Каждый день. (35)Чтобы не пропустить возможных осложнений. (36)А осложнения, как он понимал, грядут. </w:t>
      </w:r>
    </w:p>
    <w:p w:rsidR="003002F2" w:rsidRDefault="003002F2" w:rsidP="003002F2">
      <w:r>
        <w:t xml:space="preserve">(37)Позвонили в дверь. (38)Оксану как ветром сдуло вместе с её неудовольствием, и через секунду послышался её голос </w:t>
      </w:r>
      <w:proofErr w:type="gramStart"/>
      <w:r>
        <w:t>–т</w:t>
      </w:r>
      <w:proofErr w:type="gramEnd"/>
      <w:r>
        <w:t>угой и звонкий, как струя, пущенная под напором. (39)С ней было всё в порядке. (40)Впереди праздник, и жизнь – как праздник.</w:t>
      </w:r>
    </w:p>
    <w:p w:rsidR="003002F2" w:rsidRDefault="003002F2" w:rsidP="003002F2">
      <w:r>
        <w:t>(По В. Токаревой)*</w:t>
      </w:r>
    </w:p>
    <w:p w:rsidR="003002F2" w:rsidRDefault="003002F2" w:rsidP="003002F2">
      <w:r>
        <w:t xml:space="preserve"> * Токарева Виктория Самойловна (род. в 1937 г.) </w:t>
      </w:r>
      <w:proofErr w:type="gramStart"/>
      <w:r>
        <w:t>–с</w:t>
      </w:r>
      <w:proofErr w:type="gramEnd"/>
      <w:r>
        <w:t xml:space="preserve">овременный русский прозаик и сценарист. </w:t>
      </w:r>
    </w:p>
    <w:p w:rsidR="003002F2" w:rsidRDefault="003002F2" w:rsidP="003002F2">
      <w:r>
        <w:lastRenderedPageBreak/>
        <w:t xml:space="preserve">Напишите сочинение-рассуждение, раскрывая смысл высказывания английского писателя </w:t>
      </w:r>
      <w:proofErr w:type="gramStart"/>
      <w:r>
        <w:t>Дж</w:t>
      </w:r>
      <w:proofErr w:type="gramEnd"/>
      <w:r>
        <w:t>. Свифта: «Как человека можно распознать по обществу, в котором он вращается, так о нём можно судить и по языку, которым он выражается». Аргументируя свой ответ, приведите 2 примера из прочитанного текста.</w:t>
      </w:r>
    </w:p>
    <w:p w:rsidR="003002F2" w:rsidRDefault="003002F2" w:rsidP="003002F2">
      <w:r>
        <w:t>Приводя примеры, указывайте номера нужных предложений или применяйте цитирование.</w:t>
      </w:r>
    </w:p>
    <w:p w:rsidR="003002F2" w:rsidRDefault="003002F2" w:rsidP="003002F2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9934ED" w:rsidRDefault="003002F2" w:rsidP="003002F2">
      <w:r>
        <w:t>Объём сочинения должен составлять не менее 70 слов. Сочинение пишите аккуратно, разборчивым почерком.</w:t>
      </w:r>
    </w:p>
    <w:sectPr w:rsidR="009934ED" w:rsidSect="0099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002F2"/>
    <w:rsid w:val="003002F2"/>
    <w:rsid w:val="008C46EE"/>
    <w:rsid w:val="009934ED"/>
    <w:rsid w:val="00B9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2014-02-11T11:12:00Z</dcterms:created>
  <dcterms:modified xsi:type="dcterms:W3CDTF">2014-02-11T11:16:00Z</dcterms:modified>
</cp:coreProperties>
</file>